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4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4"/>
        <w:gridCol w:w="2416"/>
        <w:gridCol w:w="8558"/>
      </w:tblGrid>
      <w:tr w:rsidR="00AB1DF4" w:rsidRPr="004A2C42" w14:paraId="0D28D08E" w14:textId="77777777" w:rsidTr="00AB1DF4">
        <w:trPr>
          <w:trHeight w:val="140"/>
        </w:trPr>
        <w:tc>
          <w:tcPr>
            <w:tcW w:w="14458" w:type="dxa"/>
            <w:gridSpan w:val="3"/>
            <w:shd w:val="clear" w:color="auto" w:fill="244061"/>
          </w:tcPr>
          <w:p w14:paraId="41F42ED7" w14:textId="2C7E4854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4A2C42">
              <w:rPr>
                <w:sz w:val="20"/>
                <w:szCs w:val="20"/>
              </w:rPr>
              <w:br w:type="page"/>
            </w:r>
            <w:r w:rsidR="00C161B9">
              <w:rPr>
                <w:rFonts w:ascii="Arial" w:hAnsi="Arial" w:cs="Arial"/>
                <w:b/>
                <w:color w:val="FFFF00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 2</w:t>
            </w:r>
            <w:r w:rsidRPr="004A2C42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 </w:t>
            </w:r>
          </w:p>
          <w:p w14:paraId="4FB5D13C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4A2C42">
              <w:rPr>
                <w:rFonts w:ascii="Arial" w:hAnsi="Arial" w:cs="Arial"/>
                <w:b/>
                <w:color w:val="FFFF00"/>
                <w:sz w:val="20"/>
                <w:szCs w:val="20"/>
              </w:rPr>
              <w:t>Year Overview</w:t>
            </w:r>
          </w:p>
        </w:tc>
      </w:tr>
      <w:tr w:rsidR="00AB1DF4" w:rsidRPr="004A2C42" w14:paraId="7DCF4207" w14:textId="77777777" w:rsidTr="00187671">
        <w:trPr>
          <w:trHeight w:val="140"/>
        </w:trPr>
        <w:tc>
          <w:tcPr>
            <w:tcW w:w="3484" w:type="dxa"/>
            <w:shd w:val="clear" w:color="auto" w:fill="244061"/>
          </w:tcPr>
          <w:p w14:paraId="71D57E52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A2C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416" w:type="dxa"/>
            <w:shd w:val="clear" w:color="auto" w:fill="244061"/>
          </w:tcPr>
          <w:p w14:paraId="34573B06" w14:textId="2D0A865F" w:rsidR="00AB1DF4" w:rsidRPr="00187671" w:rsidRDefault="00AB1DF4" w:rsidP="00187671">
            <w:pPr>
              <w:pStyle w:val="Normal1"/>
              <w:ind w:left="3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187671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Approx</w:t>
            </w:r>
            <w:proofErr w:type="spellEnd"/>
            <w:r w:rsidR="00187671" w:rsidRPr="00187671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187671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 xml:space="preserve">Learning  </w:t>
            </w:r>
            <w:r w:rsidR="00187671" w:rsidRPr="00187671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H</w:t>
            </w:r>
            <w:r w:rsidRPr="00187671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ours</w:t>
            </w:r>
          </w:p>
        </w:tc>
        <w:tc>
          <w:tcPr>
            <w:tcW w:w="8558" w:type="dxa"/>
            <w:shd w:val="clear" w:color="auto" w:fill="244061"/>
          </w:tcPr>
          <w:p w14:paraId="11803072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color w:val="FFFFFF" w:themeColor="background1"/>
                <w:sz w:val="20"/>
                <w:szCs w:val="20"/>
              </w:rPr>
            </w:pPr>
            <w:r w:rsidRPr="004A2C4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Summary of Key Content</w:t>
            </w:r>
          </w:p>
        </w:tc>
      </w:tr>
      <w:tr w:rsidR="00AB1DF4" w:rsidRPr="004A2C42" w14:paraId="13AEF2AC" w14:textId="77777777" w:rsidTr="00187671">
        <w:trPr>
          <w:trHeight w:val="140"/>
        </w:trPr>
        <w:tc>
          <w:tcPr>
            <w:tcW w:w="3484" w:type="dxa"/>
          </w:tcPr>
          <w:p w14:paraId="132504BA" w14:textId="77777777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1. Pattern Sniffing</w:t>
            </w:r>
          </w:p>
        </w:tc>
        <w:tc>
          <w:tcPr>
            <w:tcW w:w="2416" w:type="dxa"/>
          </w:tcPr>
          <w:p w14:paraId="0E33028E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0C9DEC59" w14:textId="63F7EA75" w:rsidR="00AB1DF4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 xml:space="preserve">Counting in 2s, </w:t>
            </w:r>
            <w:r>
              <w:rPr>
                <w:rFonts w:ascii="Arial" w:hAnsi="Arial" w:cs="Arial"/>
                <w:sz w:val="20"/>
                <w:szCs w:val="20"/>
              </w:rPr>
              <w:t>3s and 5</w:t>
            </w:r>
            <w:r w:rsidRPr="004A2C42">
              <w:rPr>
                <w:rFonts w:ascii="Arial" w:hAnsi="Arial" w:cs="Arial"/>
                <w:sz w:val="20"/>
                <w:szCs w:val="20"/>
              </w:rPr>
              <w:t>s</w:t>
            </w:r>
            <w:r w:rsidR="00187671">
              <w:rPr>
                <w:rFonts w:ascii="Arial" w:hAnsi="Arial" w:cs="Arial"/>
                <w:sz w:val="20"/>
                <w:szCs w:val="20"/>
              </w:rPr>
              <w:t>; recall and use times table facts for these</w:t>
            </w:r>
          </w:p>
          <w:p w14:paraId="4D8C1FDB" w14:textId="2180C450" w:rsidR="00187671" w:rsidRPr="004A2C42" w:rsidRDefault="00187671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Arrange patterns; recognise odd and even numbers; </w:t>
            </w:r>
          </w:p>
        </w:tc>
      </w:tr>
      <w:tr w:rsidR="00AB1DF4" w:rsidRPr="004A2C42" w14:paraId="1B7A771B" w14:textId="77777777" w:rsidTr="00187671">
        <w:trPr>
          <w:trHeight w:val="140"/>
        </w:trPr>
        <w:tc>
          <w:tcPr>
            <w:tcW w:w="3484" w:type="dxa"/>
          </w:tcPr>
          <w:p w14:paraId="39A0695B" w14:textId="77777777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2. Investigating Number Systems</w:t>
            </w:r>
          </w:p>
        </w:tc>
        <w:tc>
          <w:tcPr>
            <w:tcW w:w="2416" w:type="dxa"/>
          </w:tcPr>
          <w:p w14:paraId="59F69CBA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64E76F26" w14:textId="5DB939BC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Reading and writing numbers in words and numerals</w:t>
            </w:r>
            <w:r>
              <w:rPr>
                <w:rFonts w:ascii="Arial" w:hAnsi="Arial" w:cs="Arial"/>
                <w:sz w:val="20"/>
                <w:szCs w:val="20"/>
              </w:rPr>
              <w:t xml:space="preserve"> to 100</w:t>
            </w:r>
          </w:p>
          <w:p w14:paraId="1D9FEE02" w14:textId="70FD6A3B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place value; compare and order numbers</w:t>
            </w:r>
          </w:p>
        </w:tc>
      </w:tr>
      <w:tr w:rsidR="00AB1DF4" w:rsidRPr="004A2C42" w14:paraId="78CFD52D" w14:textId="77777777" w:rsidTr="00187671">
        <w:trPr>
          <w:trHeight w:val="140"/>
        </w:trPr>
        <w:tc>
          <w:tcPr>
            <w:tcW w:w="3484" w:type="dxa"/>
          </w:tcPr>
          <w:p w14:paraId="4437F903" w14:textId="77777777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3. Solving Calculation Problems</w:t>
            </w:r>
          </w:p>
        </w:tc>
        <w:tc>
          <w:tcPr>
            <w:tcW w:w="2416" w:type="dxa"/>
          </w:tcPr>
          <w:p w14:paraId="3258B664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64E7D394" w14:textId="58CD083C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Recall a</w:t>
            </w:r>
            <w:r w:rsidRPr="004A2C42">
              <w:rPr>
                <w:rFonts w:ascii="Arial" w:hAnsi="Arial" w:cs="Arial"/>
                <w:sz w:val="20"/>
                <w:szCs w:val="20"/>
              </w:rPr>
              <w:t>dd</w:t>
            </w:r>
            <w:r>
              <w:rPr>
                <w:rFonts w:ascii="Arial" w:hAnsi="Arial" w:cs="Arial"/>
                <w:sz w:val="20"/>
                <w:szCs w:val="20"/>
              </w:rPr>
              <w:t>ition</w:t>
            </w:r>
            <w:r w:rsidRPr="004A2C42">
              <w:rPr>
                <w:rFonts w:ascii="Arial" w:hAnsi="Arial" w:cs="Arial"/>
                <w:sz w:val="20"/>
                <w:szCs w:val="20"/>
              </w:rPr>
              <w:t xml:space="preserve"> and subtract</w:t>
            </w:r>
            <w:r>
              <w:rPr>
                <w:rFonts w:ascii="Arial" w:hAnsi="Arial" w:cs="Arial"/>
                <w:sz w:val="20"/>
                <w:szCs w:val="20"/>
              </w:rPr>
              <w:t>ion</w:t>
            </w:r>
            <w:r w:rsidRPr="004A2C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facts</w:t>
            </w:r>
            <w:r w:rsidRPr="004A2C42">
              <w:rPr>
                <w:rFonts w:ascii="Arial" w:hAnsi="Arial" w:cs="Arial"/>
                <w:sz w:val="20"/>
                <w:szCs w:val="20"/>
              </w:rPr>
              <w:t xml:space="preserve"> to 20</w:t>
            </w:r>
            <w:r>
              <w:rPr>
                <w:rFonts w:ascii="Arial" w:hAnsi="Arial" w:cs="Arial"/>
                <w:sz w:val="20"/>
                <w:szCs w:val="20"/>
              </w:rPr>
              <w:t>; derive them to 100</w:t>
            </w:r>
          </w:p>
          <w:p w14:paraId="207D7AF8" w14:textId="77777777" w:rsidR="00AB1DF4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and subtract numbers using objects and pictures up to 2d+1d</w:t>
            </w:r>
          </w:p>
          <w:p w14:paraId="2CACB606" w14:textId="1236DC97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Show commutativity of addition (and non-commutativity of subtraction)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B1DF4" w:rsidRPr="004A2C42" w14:paraId="11594E3E" w14:textId="77777777" w:rsidTr="00187671">
        <w:trPr>
          <w:trHeight w:val="140"/>
        </w:trPr>
        <w:tc>
          <w:tcPr>
            <w:tcW w:w="3484" w:type="dxa"/>
          </w:tcPr>
          <w:p w14:paraId="583206BF" w14:textId="77777777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4. Exploring Shape</w:t>
            </w:r>
          </w:p>
        </w:tc>
        <w:tc>
          <w:tcPr>
            <w:tcW w:w="2416" w:type="dxa"/>
          </w:tcPr>
          <w:p w14:paraId="1239C0B4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4CA281C5" w14:textId="40C14D5A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describe properties of</w:t>
            </w:r>
            <w:r w:rsidRPr="004A2C42">
              <w:rPr>
                <w:rFonts w:ascii="Arial" w:hAnsi="Arial" w:cs="Arial"/>
                <w:sz w:val="20"/>
                <w:szCs w:val="20"/>
              </w:rPr>
              <w:t xml:space="preserve"> 2D and 3D shapes</w:t>
            </w:r>
          </w:p>
        </w:tc>
      </w:tr>
      <w:tr w:rsidR="00AB1DF4" w:rsidRPr="004A2C42" w14:paraId="3B1D34C3" w14:textId="77777777" w:rsidTr="00187671">
        <w:trPr>
          <w:trHeight w:val="140"/>
        </w:trPr>
        <w:tc>
          <w:tcPr>
            <w:tcW w:w="3484" w:type="dxa"/>
          </w:tcPr>
          <w:p w14:paraId="2A1B54AD" w14:textId="77777777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5. Generalising Arithmetic</w:t>
            </w:r>
          </w:p>
        </w:tc>
        <w:tc>
          <w:tcPr>
            <w:tcW w:w="2416" w:type="dxa"/>
          </w:tcPr>
          <w:p w14:paraId="758C3481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65202F63" w14:textId="77777777" w:rsidR="00AB1DF4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and subtract numbers using objects and pictures up to 2d+2d and 1d+1d+1d</w:t>
            </w:r>
          </w:p>
          <w:p w14:paraId="7B7B2AB9" w14:textId="5E0FF0F7" w:rsidR="00AB1DF4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Solving missing number problems using inverse idea</w:t>
            </w:r>
          </w:p>
          <w:p w14:paraId="5C04B193" w14:textId="307E61D0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Show commutativity of addition (and non-commutativity of subtraction)</w:t>
            </w:r>
          </w:p>
        </w:tc>
      </w:tr>
      <w:tr w:rsidR="00AB1DF4" w:rsidRPr="004A2C42" w14:paraId="182B327F" w14:textId="77777777" w:rsidTr="00187671">
        <w:trPr>
          <w:trHeight w:val="140"/>
        </w:trPr>
        <w:tc>
          <w:tcPr>
            <w:tcW w:w="3484" w:type="dxa"/>
          </w:tcPr>
          <w:p w14:paraId="6A7DE6F1" w14:textId="1EC6D2B1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6. Reasoning with Measures</w:t>
            </w:r>
          </w:p>
        </w:tc>
        <w:tc>
          <w:tcPr>
            <w:tcW w:w="2416" w:type="dxa"/>
          </w:tcPr>
          <w:p w14:paraId="7B119E0A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6DE8D473" w14:textId="1CE83C90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£ and p symbols; find combinations of coins for a given total; solve simple addition and subtraction problems using money</w:t>
            </w:r>
          </w:p>
        </w:tc>
      </w:tr>
      <w:tr w:rsidR="00AB1DF4" w:rsidRPr="004A2C42" w14:paraId="56B65096" w14:textId="77777777" w:rsidTr="00187671">
        <w:trPr>
          <w:trHeight w:val="140"/>
        </w:trPr>
        <w:tc>
          <w:tcPr>
            <w:tcW w:w="3484" w:type="dxa"/>
          </w:tcPr>
          <w:p w14:paraId="4C3CE935" w14:textId="77777777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7. Discovering Equivalence</w:t>
            </w:r>
          </w:p>
        </w:tc>
        <w:tc>
          <w:tcPr>
            <w:tcW w:w="2416" w:type="dxa"/>
          </w:tcPr>
          <w:p w14:paraId="57CB8380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275B5DC6" w14:textId="77777777" w:rsidR="00AB1DF4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 xml:space="preserve">Recognise, find and name </w:t>
            </w:r>
            <w:r>
              <w:rPr>
                <w:rFonts w:ascii="Arial" w:hAnsi="Arial" w:cs="Arial"/>
                <w:sz w:val="20"/>
                <w:szCs w:val="20"/>
              </w:rPr>
              <w:t>1/3, ¼, 2/4, ¾ of a length, shape, set of objects or quantity</w:t>
            </w:r>
          </w:p>
          <w:p w14:paraId="21766967" w14:textId="6EE479A1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simple fractions and recognise equivalence of 2/4 and ½ </w:t>
            </w:r>
          </w:p>
        </w:tc>
      </w:tr>
      <w:tr w:rsidR="00AB1DF4" w:rsidRPr="004A2C42" w14:paraId="2A13BA76" w14:textId="77777777" w:rsidTr="00187671">
        <w:trPr>
          <w:trHeight w:val="140"/>
        </w:trPr>
        <w:tc>
          <w:tcPr>
            <w:tcW w:w="3484" w:type="dxa"/>
          </w:tcPr>
          <w:p w14:paraId="2B3E5EDD" w14:textId="77777777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8. Investigating Statistics</w:t>
            </w:r>
          </w:p>
        </w:tc>
        <w:tc>
          <w:tcPr>
            <w:tcW w:w="2416" w:type="dxa"/>
          </w:tcPr>
          <w:p w14:paraId="12CA0BFF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33227E01" w14:textId="77777777" w:rsidR="00AB1DF4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 and construct simple pictograms, tally charts, block diagrams and tables</w:t>
            </w:r>
          </w:p>
          <w:p w14:paraId="6C3AE297" w14:textId="462D82E2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Count, sort, total and compare categorical data</w:t>
            </w:r>
          </w:p>
        </w:tc>
      </w:tr>
      <w:tr w:rsidR="00AB1DF4" w:rsidRPr="004A2C42" w14:paraId="0A58A433" w14:textId="77777777" w:rsidTr="00187671">
        <w:trPr>
          <w:trHeight w:val="140"/>
        </w:trPr>
        <w:tc>
          <w:tcPr>
            <w:tcW w:w="3484" w:type="dxa"/>
          </w:tcPr>
          <w:p w14:paraId="51E5013B" w14:textId="77777777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9. Solving Number Problems</w:t>
            </w:r>
          </w:p>
        </w:tc>
        <w:tc>
          <w:tcPr>
            <w:tcW w:w="2416" w:type="dxa"/>
          </w:tcPr>
          <w:p w14:paraId="596D0F65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672A02E6" w14:textId="77777777" w:rsidR="00AB1DF4" w:rsidRDefault="00AB1DF4" w:rsidP="00AB1DF4">
            <w:pPr>
              <w:pStyle w:val="Normal1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Calculate and write mathematical statements for multiplication and division</w:t>
            </w:r>
          </w:p>
          <w:p w14:paraId="22918128" w14:textId="77777777" w:rsidR="00AB1DF4" w:rsidRDefault="00AB1DF4" w:rsidP="00AB1DF4">
            <w:pPr>
              <w:pStyle w:val="Normal1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Show commutativity of multiplication (and non-commutativity of division)</w:t>
            </w:r>
          </w:p>
          <w:p w14:paraId="47F48329" w14:textId="43149F0B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Solve simple problems using multiplication and division</w:t>
            </w:r>
          </w:p>
        </w:tc>
      </w:tr>
      <w:tr w:rsidR="00AB1DF4" w:rsidRPr="004A2C42" w14:paraId="163514FF" w14:textId="77777777" w:rsidTr="00187671">
        <w:trPr>
          <w:trHeight w:val="140"/>
        </w:trPr>
        <w:tc>
          <w:tcPr>
            <w:tcW w:w="3484" w:type="dxa"/>
          </w:tcPr>
          <w:p w14:paraId="059FE603" w14:textId="77777777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10. Reasoning with Fractions</w:t>
            </w:r>
          </w:p>
        </w:tc>
        <w:tc>
          <w:tcPr>
            <w:tcW w:w="2416" w:type="dxa"/>
          </w:tcPr>
          <w:p w14:paraId="6247BE61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6BA78F65" w14:textId="458F534E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 xml:space="preserve">Recognise, find and name </w:t>
            </w:r>
            <w:r>
              <w:rPr>
                <w:rFonts w:ascii="Arial" w:hAnsi="Arial" w:cs="Arial"/>
                <w:sz w:val="20"/>
                <w:szCs w:val="20"/>
              </w:rPr>
              <w:t>1/3, ¼, 2/4, ¾ of a length, shape, set of objects or quantity</w:t>
            </w:r>
          </w:p>
        </w:tc>
      </w:tr>
      <w:tr w:rsidR="00AB1DF4" w:rsidRPr="004A2C42" w14:paraId="11111A81" w14:textId="77777777" w:rsidTr="00187671">
        <w:trPr>
          <w:trHeight w:val="140"/>
        </w:trPr>
        <w:tc>
          <w:tcPr>
            <w:tcW w:w="3484" w:type="dxa"/>
          </w:tcPr>
          <w:p w14:paraId="0D73457E" w14:textId="77777777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11. Visualising Shape</w:t>
            </w:r>
          </w:p>
        </w:tc>
        <w:tc>
          <w:tcPr>
            <w:tcW w:w="2416" w:type="dxa"/>
          </w:tcPr>
          <w:p w14:paraId="1A3DB7DC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785C896D" w14:textId="38EA6997" w:rsidR="00AB1DF4" w:rsidRPr="004A2C42" w:rsidRDefault="00AB1DF4" w:rsidP="00187671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2D shapes on the surface of 3D shapes</w:t>
            </w:r>
          </w:p>
        </w:tc>
      </w:tr>
      <w:tr w:rsidR="00AB1DF4" w:rsidRPr="004A2C42" w14:paraId="60D9788D" w14:textId="77777777" w:rsidTr="00187671">
        <w:trPr>
          <w:trHeight w:val="140"/>
        </w:trPr>
        <w:tc>
          <w:tcPr>
            <w:tcW w:w="3484" w:type="dxa"/>
          </w:tcPr>
          <w:p w14:paraId="58327CBC" w14:textId="77777777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12. Exploring Change</w:t>
            </w:r>
          </w:p>
        </w:tc>
        <w:tc>
          <w:tcPr>
            <w:tcW w:w="2416" w:type="dxa"/>
          </w:tcPr>
          <w:p w14:paraId="23E82924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1C7F12B0" w14:textId="5BD6B4EB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 time intervals</w:t>
            </w:r>
          </w:p>
          <w:p w14:paraId="51FC9DCA" w14:textId="0AD88FA7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number of minutes in an hour and hours in a day</w:t>
            </w:r>
          </w:p>
          <w:p w14:paraId="633E1C88" w14:textId="272F3F6D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 xml:space="preserve">Tell/show the time to the </w:t>
            </w:r>
            <w:r>
              <w:rPr>
                <w:rFonts w:ascii="Arial" w:hAnsi="Arial" w:cs="Arial"/>
                <w:sz w:val="20"/>
                <w:szCs w:val="20"/>
              </w:rPr>
              <w:t>nearest 5 minutes</w:t>
            </w:r>
          </w:p>
        </w:tc>
      </w:tr>
      <w:tr w:rsidR="00AB1DF4" w:rsidRPr="004A2C42" w14:paraId="14DE485F" w14:textId="77777777" w:rsidTr="00187671">
        <w:trPr>
          <w:trHeight w:val="140"/>
        </w:trPr>
        <w:tc>
          <w:tcPr>
            <w:tcW w:w="3484" w:type="dxa"/>
          </w:tcPr>
          <w:p w14:paraId="11F2AFB0" w14:textId="77777777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13. Proportional Reasoning</w:t>
            </w:r>
          </w:p>
        </w:tc>
        <w:tc>
          <w:tcPr>
            <w:tcW w:w="2416" w:type="dxa"/>
          </w:tcPr>
          <w:p w14:paraId="264AAD15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62909D60" w14:textId="77777777" w:rsidR="00AB1DF4" w:rsidRDefault="00AB1DF4" w:rsidP="00AB1DF4">
            <w:pPr>
              <w:pStyle w:val="Normal1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Recall and use 2, 5 and 10 times tables</w:t>
            </w:r>
          </w:p>
          <w:p w14:paraId="7AAEC8F6" w14:textId="77390C0F" w:rsidR="00AB1DF4" w:rsidRDefault="00AB1DF4" w:rsidP="00AB1DF4">
            <w:pPr>
              <w:pStyle w:val="Normal1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Calculate and write mathematical statements for multiplication and division</w:t>
            </w:r>
          </w:p>
          <w:p w14:paraId="19DED6AC" w14:textId="085A288C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Show commutativity of multiplication (and non-commutativity of division)</w:t>
            </w:r>
          </w:p>
        </w:tc>
      </w:tr>
      <w:tr w:rsidR="00AB1DF4" w:rsidRPr="004A2C42" w14:paraId="4EDDA842" w14:textId="77777777" w:rsidTr="00187671">
        <w:trPr>
          <w:trHeight w:val="140"/>
        </w:trPr>
        <w:tc>
          <w:tcPr>
            <w:tcW w:w="3484" w:type="dxa"/>
          </w:tcPr>
          <w:p w14:paraId="2E8B2DB8" w14:textId="60F24483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14. Describing Position</w:t>
            </w:r>
          </w:p>
        </w:tc>
        <w:tc>
          <w:tcPr>
            <w:tcW w:w="2416" w:type="dxa"/>
          </w:tcPr>
          <w:p w14:paraId="2C65B114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479C3658" w14:textId="20939A42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Describe position, direction and movement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mathematical language, distinguishing between straight line movement and rotation</w:t>
            </w:r>
          </w:p>
        </w:tc>
      </w:tr>
      <w:tr w:rsidR="00AB1DF4" w:rsidRPr="004A2C42" w14:paraId="22F3A3E9" w14:textId="77777777" w:rsidTr="00187671">
        <w:trPr>
          <w:trHeight w:val="140"/>
        </w:trPr>
        <w:tc>
          <w:tcPr>
            <w:tcW w:w="3484" w:type="dxa"/>
          </w:tcPr>
          <w:p w14:paraId="288CC119" w14:textId="77777777" w:rsidR="00AB1DF4" w:rsidRPr="004A2C42" w:rsidRDefault="00AB1DF4" w:rsidP="00AB1DF4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15. Measuring and Estimating</w:t>
            </w:r>
          </w:p>
        </w:tc>
        <w:tc>
          <w:tcPr>
            <w:tcW w:w="2416" w:type="dxa"/>
          </w:tcPr>
          <w:p w14:paraId="3AD89CBF" w14:textId="77777777" w:rsidR="00AB1DF4" w:rsidRPr="004A2C42" w:rsidRDefault="00AB1DF4" w:rsidP="00AB1DF4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8" w:type="dxa"/>
          </w:tcPr>
          <w:p w14:paraId="23021BDD" w14:textId="2E5602F7" w:rsidR="00AB1DF4" w:rsidRPr="004A2C42" w:rsidRDefault="00AB1DF4" w:rsidP="00187671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and use suitable units</w:t>
            </w:r>
            <w:r w:rsidR="00187671">
              <w:rPr>
                <w:rFonts w:ascii="Arial" w:hAnsi="Arial" w:cs="Arial"/>
                <w:sz w:val="20"/>
                <w:szCs w:val="20"/>
              </w:rPr>
              <w:t>; c</w:t>
            </w:r>
            <w:r>
              <w:rPr>
                <w:rFonts w:ascii="Arial" w:hAnsi="Arial" w:cs="Arial"/>
                <w:sz w:val="20"/>
                <w:szCs w:val="20"/>
              </w:rPr>
              <w:t>ompare and order lengths, masses and capacities</w:t>
            </w:r>
          </w:p>
        </w:tc>
      </w:tr>
    </w:tbl>
    <w:p w14:paraId="3F154E8E" w14:textId="77777777" w:rsidR="00C161B9" w:rsidRPr="00DC1AB7" w:rsidRDefault="00C161B9" w:rsidP="00C161B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It is down to the individual class teacher to adapt the time, order and duration of each of the units to best suit the children’s needs.</w:t>
      </w:r>
    </w:p>
    <w:p w14:paraId="2F7364D8" w14:textId="77777777" w:rsidR="00C161B9" w:rsidRDefault="00C161B9" w:rsidP="00C161B9"/>
    <w:p w14:paraId="1AEADC62" w14:textId="77777777" w:rsidR="00C161B9" w:rsidRDefault="00C161B9">
      <w:pPr>
        <w:pStyle w:val="Normal1"/>
        <w:widowControl w:val="0"/>
        <w:spacing w:line="276" w:lineRule="auto"/>
      </w:pPr>
    </w:p>
    <w:sectPr w:rsidR="00C161B9">
      <w:headerReference w:type="default" r:id="rId9"/>
      <w:pgSz w:w="16840" w:h="1190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CE9D8" w14:textId="77777777" w:rsidR="00870A10" w:rsidRDefault="00870A10">
      <w:r>
        <w:separator/>
      </w:r>
    </w:p>
  </w:endnote>
  <w:endnote w:type="continuationSeparator" w:id="0">
    <w:p w14:paraId="1D0E52CC" w14:textId="77777777" w:rsidR="00870A10" w:rsidRDefault="0087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FA5CE" w14:textId="77777777" w:rsidR="00870A10" w:rsidRDefault="00870A10">
      <w:r>
        <w:separator/>
      </w:r>
    </w:p>
  </w:footnote>
  <w:footnote w:type="continuationSeparator" w:id="0">
    <w:p w14:paraId="27B823BA" w14:textId="77777777" w:rsidR="00870A10" w:rsidRDefault="0087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BD3E9" w14:textId="331476B4" w:rsidR="00870A10" w:rsidRDefault="00870A10">
    <w:pPr>
      <w:pStyle w:val="Normal1"/>
      <w:tabs>
        <w:tab w:val="center" w:pos="4320"/>
        <w:tab w:val="right" w:pos="8640"/>
      </w:tabs>
      <w:spacing w:befor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FD2"/>
    <w:multiLevelType w:val="hybridMultilevel"/>
    <w:tmpl w:val="33C42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19BA"/>
    <w:multiLevelType w:val="multilevel"/>
    <w:tmpl w:val="6E763D4E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09B35065"/>
    <w:multiLevelType w:val="multilevel"/>
    <w:tmpl w:val="0D225134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0DA17EEC"/>
    <w:multiLevelType w:val="multilevel"/>
    <w:tmpl w:val="E9AAD0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20D70DC5"/>
    <w:multiLevelType w:val="multilevel"/>
    <w:tmpl w:val="CDB086D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22525604"/>
    <w:multiLevelType w:val="multilevel"/>
    <w:tmpl w:val="3CFCF9B2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2412022B"/>
    <w:multiLevelType w:val="multilevel"/>
    <w:tmpl w:val="BE3ED0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28EF25CE"/>
    <w:multiLevelType w:val="multilevel"/>
    <w:tmpl w:val="1736C31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>
    <w:nsid w:val="2A2A56B8"/>
    <w:multiLevelType w:val="multilevel"/>
    <w:tmpl w:val="50785C5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>
    <w:nsid w:val="2FBA2EA1"/>
    <w:multiLevelType w:val="multilevel"/>
    <w:tmpl w:val="29784FC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>
    <w:nsid w:val="382760AB"/>
    <w:multiLevelType w:val="multilevel"/>
    <w:tmpl w:val="7AFED22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>
    <w:nsid w:val="3B9802A6"/>
    <w:multiLevelType w:val="multilevel"/>
    <w:tmpl w:val="B31266C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2">
    <w:nsid w:val="3F0A2EB2"/>
    <w:multiLevelType w:val="multilevel"/>
    <w:tmpl w:val="3F12E0F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3">
    <w:nsid w:val="425D336F"/>
    <w:multiLevelType w:val="multilevel"/>
    <w:tmpl w:val="DBD6214E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>
    <w:nsid w:val="44D96EE5"/>
    <w:multiLevelType w:val="multilevel"/>
    <w:tmpl w:val="2F7883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5">
    <w:nsid w:val="559A47FA"/>
    <w:multiLevelType w:val="multilevel"/>
    <w:tmpl w:val="0E22928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>
    <w:nsid w:val="5E4E3289"/>
    <w:multiLevelType w:val="multilevel"/>
    <w:tmpl w:val="DC10D23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7">
    <w:nsid w:val="65C04D63"/>
    <w:multiLevelType w:val="multilevel"/>
    <w:tmpl w:val="36D03DA8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65EE2F22"/>
    <w:multiLevelType w:val="multilevel"/>
    <w:tmpl w:val="BDECA2EC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9">
    <w:nsid w:val="663D1169"/>
    <w:multiLevelType w:val="multilevel"/>
    <w:tmpl w:val="489E3CA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0">
    <w:nsid w:val="6D290186"/>
    <w:multiLevelType w:val="multilevel"/>
    <w:tmpl w:val="4DF66FA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1">
    <w:nsid w:val="6D5A59C2"/>
    <w:multiLevelType w:val="hybridMultilevel"/>
    <w:tmpl w:val="8442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61048"/>
    <w:multiLevelType w:val="multilevel"/>
    <w:tmpl w:val="C0AAEE08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3">
    <w:nsid w:val="709555EB"/>
    <w:multiLevelType w:val="multilevel"/>
    <w:tmpl w:val="DD2223D2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4">
    <w:nsid w:val="73E149FA"/>
    <w:multiLevelType w:val="multilevel"/>
    <w:tmpl w:val="9EDE327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22"/>
  </w:num>
  <w:num w:numId="5">
    <w:abstractNumId w:val="4"/>
  </w:num>
  <w:num w:numId="6">
    <w:abstractNumId w:val="6"/>
  </w:num>
  <w:num w:numId="7">
    <w:abstractNumId w:val="24"/>
  </w:num>
  <w:num w:numId="8">
    <w:abstractNumId w:val="5"/>
  </w:num>
  <w:num w:numId="9">
    <w:abstractNumId w:val="17"/>
  </w:num>
  <w:num w:numId="10">
    <w:abstractNumId w:val="23"/>
  </w:num>
  <w:num w:numId="11">
    <w:abstractNumId w:val="15"/>
  </w:num>
  <w:num w:numId="12">
    <w:abstractNumId w:val="13"/>
  </w:num>
  <w:num w:numId="13">
    <w:abstractNumId w:val="3"/>
  </w:num>
  <w:num w:numId="14">
    <w:abstractNumId w:val="1"/>
  </w:num>
  <w:num w:numId="15">
    <w:abstractNumId w:val="8"/>
  </w:num>
  <w:num w:numId="16">
    <w:abstractNumId w:val="2"/>
  </w:num>
  <w:num w:numId="17">
    <w:abstractNumId w:val="16"/>
  </w:num>
  <w:num w:numId="18">
    <w:abstractNumId w:val="14"/>
  </w:num>
  <w:num w:numId="19">
    <w:abstractNumId w:val="12"/>
  </w:num>
  <w:num w:numId="20">
    <w:abstractNumId w:val="20"/>
  </w:num>
  <w:num w:numId="21">
    <w:abstractNumId w:val="7"/>
  </w:num>
  <w:num w:numId="22">
    <w:abstractNumId w:val="9"/>
  </w:num>
  <w:num w:numId="23">
    <w:abstractNumId w:val="11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776A"/>
    <w:rsid w:val="00056DF1"/>
    <w:rsid w:val="00067C5D"/>
    <w:rsid w:val="00154731"/>
    <w:rsid w:val="00187671"/>
    <w:rsid w:val="001E3E97"/>
    <w:rsid w:val="002D7935"/>
    <w:rsid w:val="005B2843"/>
    <w:rsid w:val="006036AF"/>
    <w:rsid w:val="0067776A"/>
    <w:rsid w:val="006848F7"/>
    <w:rsid w:val="007D190D"/>
    <w:rsid w:val="00870A10"/>
    <w:rsid w:val="00894D6A"/>
    <w:rsid w:val="00A0131B"/>
    <w:rsid w:val="00A12CA6"/>
    <w:rsid w:val="00A8762F"/>
    <w:rsid w:val="00AB1DF4"/>
    <w:rsid w:val="00C161B9"/>
    <w:rsid w:val="00C609A0"/>
    <w:rsid w:val="00CA5CA7"/>
    <w:rsid w:val="00CF2E37"/>
    <w:rsid w:val="00D83639"/>
    <w:rsid w:val="00D85081"/>
    <w:rsid w:val="00EE26A4"/>
    <w:rsid w:val="00F731F3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B8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1"/>
    <w:next w:val="Normal1"/>
    <w:pPr>
      <w:keepNext/>
      <w:keepLines/>
      <w:outlineLvl w:val="1"/>
    </w:pPr>
    <w:rPr>
      <w:rFonts w:ascii="Eras Demi ITC" w:eastAsia="Eras Demi ITC" w:hAnsi="Eras Demi ITC" w:cs="Eras Demi ITC"/>
      <w:i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1F3"/>
    <w:pPr>
      <w:tabs>
        <w:tab w:val="center" w:pos="4320"/>
        <w:tab w:val="right" w:pos="8640"/>
      </w:tabs>
    </w:pPr>
    <w:rPr>
      <w:rFonts w:ascii="Cambria" w:eastAsia="MS Mincho" w:hAnsi="Cambria"/>
      <w:color w:val="au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731F3"/>
    <w:rPr>
      <w:rFonts w:ascii="Cambria" w:eastAsia="MS Mincho" w:hAnsi="Cambria"/>
      <w:color w:val="auto"/>
      <w:lang w:val="en-US"/>
    </w:rPr>
  </w:style>
  <w:style w:type="character" w:styleId="Hyperlink">
    <w:name w:val="Hyperlink"/>
    <w:rsid w:val="00056D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D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6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1"/>
    <w:next w:val="Normal1"/>
    <w:pPr>
      <w:keepNext/>
      <w:keepLines/>
      <w:outlineLvl w:val="1"/>
    </w:pPr>
    <w:rPr>
      <w:rFonts w:ascii="Eras Demi ITC" w:eastAsia="Eras Demi ITC" w:hAnsi="Eras Demi ITC" w:cs="Eras Demi ITC"/>
      <w:i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1F3"/>
    <w:pPr>
      <w:tabs>
        <w:tab w:val="center" w:pos="4320"/>
        <w:tab w:val="right" w:pos="8640"/>
      </w:tabs>
    </w:pPr>
    <w:rPr>
      <w:rFonts w:ascii="Cambria" w:eastAsia="MS Mincho" w:hAnsi="Cambria"/>
      <w:color w:val="au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731F3"/>
    <w:rPr>
      <w:rFonts w:ascii="Cambria" w:eastAsia="MS Mincho" w:hAnsi="Cambria"/>
      <w:color w:val="auto"/>
      <w:lang w:val="en-US"/>
    </w:rPr>
  </w:style>
  <w:style w:type="character" w:styleId="Hyperlink">
    <w:name w:val="Hyperlink"/>
    <w:rsid w:val="00056D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D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6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A7C56-B310-450D-9938-3D5B1450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Academies Enterprise Trust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GOODWIN</dc:creator>
  <cp:lastModifiedBy>A GOODWIN</cp:lastModifiedBy>
  <cp:revision>2</cp:revision>
  <dcterms:created xsi:type="dcterms:W3CDTF">2016-03-17T13:32:00Z</dcterms:created>
  <dcterms:modified xsi:type="dcterms:W3CDTF">2016-03-17T13:32:00Z</dcterms:modified>
</cp:coreProperties>
</file>