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horzAnchor="margin" w:tblpY="729"/>
        <w:tblW w:w="14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1"/>
        <w:gridCol w:w="1559"/>
        <w:gridCol w:w="8558"/>
      </w:tblGrid>
      <w:tr w:rsidR="00DC1AB7" w:rsidRPr="004A2C42" w14:paraId="594A7A12" w14:textId="77777777" w:rsidTr="002F3D57">
        <w:trPr>
          <w:trHeight w:val="140"/>
        </w:trPr>
        <w:tc>
          <w:tcPr>
            <w:tcW w:w="14458" w:type="dxa"/>
            <w:gridSpan w:val="3"/>
            <w:shd w:val="clear" w:color="auto" w:fill="244061"/>
          </w:tcPr>
          <w:p w14:paraId="6B3ACCE5" w14:textId="76A24559" w:rsidR="00DC1AB7" w:rsidRPr="004A2C42" w:rsidRDefault="00DC1AB7" w:rsidP="002F3D57">
            <w:pPr>
              <w:pStyle w:val="Normal1"/>
              <w:ind w:left="360"/>
              <w:contextualSpacing w:val="0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4A2C42">
              <w:rPr>
                <w:sz w:val="20"/>
                <w:szCs w:val="20"/>
              </w:rPr>
              <w:br w:type="page"/>
            </w:r>
            <w:r w:rsidR="002F3D57">
              <w:rPr>
                <w:rFonts w:ascii="Arial" w:hAnsi="Arial" w:cs="Arial"/>
                <w:b/>
                <w:color w:val="FFFF00"/>
                <w:sz w:val="20"/>
                <w:szCs w:val="20"/>
              </w:rPr>
              <w:t>Year</w:t>
            </w:r>
            <w:r w:rsidRPr="004A2C42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1 </w:t>
            </w:r>
          </w:p>
          <w:p w14:paraId="1445EAB9" w14:textId="46AB3553" w:rsidR="00DC1AB7" w:rsidRPr="004A2C42" w:rsidRDefault="00DC1AB7" w:rsidP="002F3D57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4A2C42">
              <w:rPr>
                <w:rFonts w:ascii="Arial" w:hAnsi="Arial" w:cs="Arial"/>
                <w:b/>
                <w:color w:val="FFFF00"/>
                <w:sz w:val="20"/>
                <w:szCs w:val="20"/>
              </w:rPr>
              <w:t>Year Overview</w:t>
            </w:r>
          </w:p>
        </w:tc>
      </w:tr>
      <w:tr w:rsidR="00DC1AB7" w:rsidRPr="004A2C42" w14:paraId="7D80F4A7" w14:textId="77777777" w:rsidTr="002F3D57">
        <w:trPr>
          <w:trHeight w:val="140"/>
        </w:trPr>
        <w:tc>
          <w:tcPr>
            <w:tcW w:w="4341" w:type="dxa"/>
            <w:shd w:val="clear" w:color="auto" w:fill="244061"/>
          </w:tcPr>
          <w:p w14:paraId="1939ED97" w14:textId="3129835A" w:rsidR="00DC1AB7" w:rsidRPr="004A2C42" w:rsidRDefault="00DC1AB7" w:rsidP="002F3D57">
            <w:pPr>
              <w:pStyle w:val="Normal1"/>
              <w:ind w:left="36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A2C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1559" w:type="dxa"/>
            <w:shd w:val="clear" w:color="auto" w:fill="244061"/>
          </w:tcPr>
          <w:p w14:paraId="04D52A6E" w14:textId="77777777" w:rsidR="004A2C42" w:rsidRPr="004A2C42" w:rsidRDefault="004A2C42" w:rsidP="002F3D57">
            <w:pPr>
              <w:pStyle w:val="Normal1"/>
              <w:ind w:left="360"/>
              <w:contextualSpacing w:val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A2C4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Approx</w:t>
            </w:r>
            <w:proofErr w:type="spellEnd"/>
          </w:p>
          <w:p w14:paraId="5E5C86A8" w14:textId="67856DE0" w:rsidR="00DC1AB7" w:rsidRPr="004A2C42" w:rsidRDefault="00DC1AB7" w:rsidP="002F3D57">
            <w:pPr>
              <w:pStyle w:val="Normal1"/>
              <w:ind w:left="36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A2C4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Learning  Hours</w:t>
            </w:r>
          </w:p>
        </w:tc>
        <w:tc>
          <w:tcPr>
            <w:tcW w:w="8558" w:type="dxa"/>
            <w:shd w:val="clear" w:color="auto" w:fill="244061"/>
          </w:tcPr>
          <w:p w14:paraId="1EA6BBD7" w14:textId="324A228C" w:rsidR="00DC1AB7" w:rsidRPr="004A2C42" w:rsidRDefault="00DC1AB7" w:rsidP="002F3D57">
            <w:pPr>
              <w:pStyle w:val="Normal1"/>
              <w:ind w:left="360"/>
              <w:contextualSpacing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4A2C4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Summary of Key Content</w:t>
            </w:r>
          </w:p>
        </w:tc>
      </w:tr>
      <w:tr w:rsidR="00DC1AB7" w:rsidRPr="004A2C42" w14:paraId="37D3F1F2" w14:textId="77777777" w:rsidTr="002F3D57">
        <w:trPr>
          <w:trHeight w:val="140"/>
        </w:trPr>
        <w:tc>
          <w:tcPr>
            <w:tcW w:w="4341" w:type="dxa"/>
          </w:tcPr>
          <w:p w14:paraId="5736AACB" w14:textId="00C981B3" w:rsidR="00DC1AB7" w:rsidRPr="004A2C42" w:rsidRDefault="00DC1AB7" w:rsidP="002F3D57">
            <w:pPr>
              <w:pStyle w:val="Normal1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1. Pattern Sniffing</w:t>
            </w:r>
          </w:p>
        </w:tc>
        <w:tc>
          <w:tcPr>
            <w:tcW w:w="1559" w:type="dxa"/>
          </w:tcPr>
          <w:p w14:paraId="1507AED1" w14:textId="3DEC1E58" w:rsidR="00DC1AB7" w:rsidRPr="004A2C42" w:rsidRDefault="00DC1AB7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74F56FC3" w14:textId="77777777" w:rsidR="00DC1AB7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Counting (forwards and backwards)</w:t>
            </w:r>
          </w:p>
          <w:p w14:paraId="4D119D7F" w14:textId="44454431" w:rsidR="00394F39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Counting in 2s, 5s and 10s</w:t>
            </w:r>
          </w:p>
        </w:tc>
      </w:tr>
      <w:tr w:rsidR="00DC1AB7" w:rsidRPr="004A2C42" w14:paraId="51355395" w14:textId="77777777" w:rsidTr="002F3D57">
        <w:trPr>
          <w:trHeight w:val="140"/>
        </w:trPr>
        <w:tc>
          <w:tcPr>
            <w:tcW w:w="4341" w:type="dxa"/>
          </w:tcPr>
          <w:p w14:paraId="35E6D510" w14:textId="2358D5DA" w:rsidR="00DC1AB7" w:rsidRPr="004A2C42" w:rsidRDefault="00DC1AB7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2. Investigating Number Systems</w:t>
            </w:r>
          </w:p>
        </w:tc>
        <w:tc>
          <w:tcPr>
            <w:tcW w:w="1559" w:type="dxa"/>
          </w:tcPr>
          <w:p w14:paraId="7388A059" w14:textId="2654E864" w:rsidR="00DC1AB7" w:rsidRPr="004A2C42" w:rsidRDefault="00DC1AB7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6CBEBA92" w14:textId="77777777" w:rsidR="00DC1AB7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Reading and writing numbers in words and numerals</w:t>
            </w:r>
          </w:p>
          <w:p w14:paraId="5B7C78DB" w14:textId="01EB106A" w:rsidR="00394F39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Representing numbers with a range of objects and pictures</w:t>
            </w:r>
          </w:p>
        </w:tc>
      </w:tr>
      <w:tr w:rsidR="00DC1AB7" w:rsidRPr="004A2C42" w14:paraId="3FA52B34" w14:textId="77777777" w:rsidTr="002F3D57">
        <w:trPr>
          <w:trHeight w:val="140"/>
        </w:trPr>
        <w:tc>
          <w:tcPr>
            <w:tcW w:w="4341" w:type="dxa"/>
          </w:tcPr>
          <w:p w14:paraId="5155163D" w14:textId="3E7736FE" w:rsidR="00DC1AB7" w:rsidRPr="004A2C42" w:rsidRDefault="00DC1AB7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3. Solving Calculation Problems</w:t>
            </w:r>
          </w:p>
        </w:tc>
        <w:tc>
          <w:tcPr>
            <w:tcW w:w="1559" w:type="dxa"/>
          </w:tcPr>
          <w:p w14:paraId="4842FBC6" w14:textId="7E858496" w:rsidR="00DC1AB7" w:rsidRPr="004A2C42" w:rsidRDefault="00DC1AB7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5CBC73CA" w14:textId="77777777" w:rsidR="00DC1AB7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Number bonds</w:t>
            </w:r>
          </w:p>
          <w:p w14:paraId="210B49CA" w14:textId="77777777" w:rsidR="00394F39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Add and subtract numbers to 20</w:t>
            </w:r>
          </w:p>
          <w:p w14:paraId="4CC1BE0F" w14:textId="54840374" w:rsidR="00394F39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Read and write mathematical statements</w:t>
            </w:r>
          </w:p>
        </w:tc>
      </w:tr>
      <w:tr w:rsidR="00DC1AB7" w:rsidRPr="004A2C42" w14:paraId="57D7256A" w14:textId="77777777" w:rsidTr="002F3D57">
        <w:trPr>
          <w:trHeight w:val="140"/>
        </w:trPr>
        <w:tc>
          <w:tcPr>
            <w:tcW w:w="4341" w:type="dxa"/>
          </w:tcPr>
          <w:p w14:paraId="46577330" w14:textId="491AA113" w:rsidR="00DC1AB7" w:rsidRPr="004A2C42" w:rsidRDefault="00DC1AB7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4. Exploring Shape</w:t>
            </w:r>
          </w:p>
        </w:tc>
        <w:tc>
          <w:tcPr>
            <w:tcW w:w="1559" w:type="dxa"/>
          </w:tcPr>
          <w:p w14:paraId="23EACE4F" w14:textId="22B80C1C" w:rsidR="00DC1AB7" w:rsidRPr="004A2C42" w:rsidRDefault="00DC1AB7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01F96653" w14:textId="557A6911" w:rsidR="00DC1AB7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Recognise and name common 2D and 3D shapes</w:t>
            </w:r>
          </w:p>
        </w:tc>
      </w:tr>
      <w:tr w:rsidR="00DC1AB7" w:rsidRPr="004A2C42" w14:paraId="35421658" w14:textId="77777777" w:rsidTr="002F3D57">
        <w:trPr>
          <w:trHeight w:val="140"/>
        </w:trPr>
        <w:tc>
          <w:tcPr>
            <w:tcW w:w="4341" w:type="dxa"/>
          </w:tcPr>
          <w:p w14:paraId="44C6EE47" w14:textId="43600DBA" w:rsidR="00DC1AB7" w:rsidRPr="004A2C42" w:rsidRDefault="00DC1AB7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5. Generalising Arithmetic</w:t>
            </w:r>
          </w:p>
        </w:tc>
        <w:tc>
          <w:tcPr>
            <w:tcW w:w="1559" w:type="dxa"/>
          </w:tcPr>
          <w:p w14:paraId="1EAFE7CC" w14:textId="56FB77A7" w:rsidR="00DC1AB7" w:rsidRPr="004A2C42" w:rsidRDefault="00DC1AB7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74102DE7" w14:textId="77777777" w:rsidR="00DC1AB7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Solve addition and subtraction problems using objects and pictures</w:t>
            </w:r>
          </w:p>
          <w:p w14:paraId="5D5C33F5" w14:textId="20A0D124" w:rsidR="00394F39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Read and write mathematical statements to represent these problems</w:t>
            </w:r>
          </w:p>
        </w:tc>
      </w:tr>
      <w:tr w:rsidR="00DC1AB7" w:rsidRPr="004A2C42" w14:paraId="20A83FA3" w14:textId="77777777" w:rsidTr="002F3D57">
        <w:trPr>
          <w:trHeight w:val="140"/>
        </w:trPr>
        <w:tc>
          <w:tcPr>
            <w:tcW w:w="4341" w:type="dxa"/>
          </w:tcPr>
          <w:p w14:paraId="783FD93F" w14:textId="133715B7" w:rsidR="00DC1AB7" w:rsidRPr="004A2C42" w:rsidRDefault="00DC1AB7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6. Reasoning with Measures</w:t>
            </w:r>
          </w:p>
        </w:tc>
        <w:tc>
          <w:tcPr>
            <w:tcW w:w="1559" w:type="dxa"/>
          </w:tcPr>
          <w:p w14:paraId="447E47AA" w14:textId="5B307339" w:rsidR="00DC1AB7" w:rsidRPr="004A2C42" w:rsidRDefault="00DC1AB7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3B900F50" w14:textId="5AC015EC" w:rsidR="00DC1AB7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Recognise and know the value of money</w:t>
            </w:r>
          </w:p>
        </w:tc>
      </w:tr>
      <w:tr w:rsidR="00DC1AB7" w:rsidRPr="004A2C42" w14:paraId="71F9D413" w14:textId="77777777" w:rsidTr="002F3D57">
        <w:trPr>
          <w:trHeight w:val="140"/>
        </w:trPr>
        <w:tc>
          <w:tcPr>
            <w:tcW w:w="4341" w:type="dxa"/>
          </w:tcPr>
          <w:p w14:paraId="333BDA63" w14:textId="0A6FC91A" w:rsidR="00DC1AB7" w:rsidRPr="004A2C42" w:rsidRDefault="00DC1AB7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7. Discovering Equivalence</w:t>
            </w:r>
          </w:p>
        </w:tc>
        <w:tc>
          <w:tcPr>
            <w:tcW w:w="1559" w:type="dxa"/>
          </w:tcPr>
          <w:p w14:paraId="1A35CFAD" w14:textId="7D82A3C3" w:rsidR="00DC1AB7" w:rsidRPr="004A2C42" w:rsidRDefault="00DC1AB7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0DD48E82" w14:textId="1B2DFFBA" w:rsidR="00DC1AB7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Recognise, find and name a half and a quarter of an object, shape or quantity</w:t>
            </w:r>
          </w:p>
          <w:p w14:paraId="1D6CCCCF" w14:textId="2D7E0F00" w:rsidR="00394F39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Represent half and quarter using different objects and pictures.</w:t>
            </w:r>
          </w:p>
        </w:tc>
      </w:tr>
      <w:tr w:rsidR="00DC1AB7" w:rsidRPr="004A2C42" w14:paraId="1529A5C5" w14:textId="77777777" w:rsidTr="002F3D57">
        <w:trPr>
          <w:trHeight w:val="140"/>
        </w:trPr>
        <w:tc>
          <w:tcPr>
            <w:tcW w:w="4341" w:type="dxa"/>
          </w:tcPr>
          <w:p w14:paraId="7E02CF26" w14:textId="2E6BBEEF" w:rsidR="00DC1AB7" w:rsidRPr="004A2C42" w:rsidRDefault="00DC1AB7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8. Investigating Statistics</w:t>
            </w:r>
          </w:p>
        </w:tc>
        <w:tc>
          <w:tcPr>
            <w:tcW w:w="1559" w:type="dxa"/>
          </w:tcPr>
          <w:p w14:paraId="4CD1DB31" w14:textId="37C5DDFE" w:rsidR="00DC1AB7" w:rsidRPr="004A2C42" w:rsidRDefault="00DC1AB7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29D2C057" w14:textId="7FC36009" w:rsidR="00DC1AB7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Make and begin to record measurements</w:t>
            </w:r>
          </w:p>
        </w:tc>
      </w:tr>
      <w:tr w:rsidR="00DC1AB7" w:rsidRPr="004A2C42" w14:paraId="11829615" w14:textId="77777777" w:rsidTr="002F3D57">
        <w:trPr>
          <w:trHeight w:val="140"/>
        </w:trPr>
        <w:tc>
          <w:tcPr>
            <w:tcW w:w="4341" w:type="dxa"/>
          </w:tcPr>
          <w:p w14:paraId="3B6DE32B" w14:textId="59C468C9" w:rsidR="00DC1AB7" w:rsidRPr="004A2C42" w:rsidRDefault="00DC1AB7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9. Solving Number Problems</w:t>
            </w:r>
          </w:p>
        </w:tc>
        <w:tc>
          <w:tcPr>
            <w:tcW w:w="1559" w:type="dxa"/>
          </w:tcPr>
          <w:p w14:paraId="01B0B461" w14:textId="5EF4D9F5" w:rsidR="00DC1AB7" w:rsidRPr="004A2C42" w:rsidRDefault="00DC1AB7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730492D9" w14:textId="6DB44C59" w:rsidR="00DC1AB7" w:rsidRPr="004A2C42" w:rsidRDefault="004A2C42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eastAsia="Arial" w:hAnsi="Arial" w:cs="Arial"/>
                <w:sz w:val="20"/>
                <w:szCs w:val="20"/>
              </w:rPr>
              <w:t xml:space="preserve">Solve simple </w:t>
            </w:r>
            <w:r w:rsidR="00394F39" w:rsidRPr="004A2C42">
              <w:rPr>
                <w:rFonts w:ascii="Arial" w:eastAsia="Arial" w:hAnsi="Arial" w:cs="Arial"/>
                <w:sz w:val="20"/>
                <w:szCs w:val="20"/>
              </w:rPr>
              <w:t>multiplication and division</w:t>
            </w:r>
            <w:r w:rsidRPr="004A2C42">
              <w:rPr>
                <w:rFonts w:ascii="Arial" w:eastAsia="Arial" w:hAnsi="Arial" w:cs="Arial"/>
                <w:sz w:val="20"/>
                <w:szCs w:val="20"/>
              </w:rPr>
              <w:t xml:space="preserve"> problems</w:t>
            </w:r>
            <w:r w:rsidR="00394F39" w:rsidRPr="004A2C42">
              <w:rPr>
                <w:rFonts w:ascii="Arial" w:eastAsia="Arial" w:hAnsi="Arial" w:cs="Arial"/>
                <w:sz w:val="20"/>
                <w:szCs w:val="20"/>
              </w:rPr>
              <w:t>, by calculating the answer using concrete objects, pictorial representations and arrays with the support of the teacher</w:t>
            </w:r>
          </w:p>
        </w:tc>
      </w:tr>
      <w:tr w:rsidR="00DC1AB7" w:rsidRPr="004A2C42" w14:paraId="6B9AE058" w14:textId="77777777" w:rsidTr="002F3D57">
        <w:trPr>
          <w:trHeight w:val="140"/>
        </w:trPr>
        <w:tc>
          <w:tcPr>
            <w:tcW w:w="4341" w:type="dxa"/>
          </w:tcPr>
          <w:p w14:paraId="75B81AEB" w14:textId="2F9D6F5B" w:rsidR="00DC1AB7" w:rsidRPr="004A2C42" w:rsidRDefault="00DC1AB7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10. Reasoning with Fractions</w:t>
            </w:r>
          </w:p>
        </w:tc>
        <w:tc>
          <w:tcPr>
            <w:tcW w:w="1559" w:type="dxa"/>
          </w:tcPr>
          <w:p w14:paraId="32ED9E7C" w14:textId="45C5B260" w:rsidR="00DC1AB7" w:rsidRPr="004A2C42" w:rsidRDefault="00DC1AB7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50C5DF0D" w14:textId="77777777" w:rsidR="00394F39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Recognise, find and name a half and a quarter of an object, shape or quantity</w:t>
            </w:r>
          </w:p>
          <w:p w14:paraId="60E5D14A" w14:textId="520AE870" w:rsidR="00DC1AB7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Represent half and quarter using different objects and pictures.</w:t>
            </w:r>
          </w:p>
        </w:tc>
      </w:tr>
      <w:tr w:rsidR="00DC1AB7" w:rsidRPr="004A2C42" w14:paraId="61321192" w14:textId="77777777" w:rsidTr="002F3D57">
        <w:trPr>
          <w:trHeight w:val="140"/>
        </w:trPr>
        <w:tc>
          <w:tcPr>
            <w:tcW w:w="4341" w:type="dxa"/>
          </w:tcPr>
          <w:p w14:paraId="79AD1C15" w14:textId="58D8F33B" w:rsidR="00DC1AB7" w:rsidRPr="004A2C42" w:rsidRDefault="00DC1AB7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11. Visualising Shape</w:t>
            </w:r>
          </w:p>
        </w:tc>
        <w:tc>
          <w:tcPr>
            <w:tcW w:w="1559" w:type="dxa"/>
          </w:tcPr>
          <w:p w14:paraId="011B5BCD" w14:textId="15F7F0DC" w:rsidR="00DC1AB7" w:rsidRPr="004A2C42" w:rsidRDefault="00DC1AB7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0377A211" w14:textId="77777777" w:rsidR="00DC1AB7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Recognise and name common 2D and 3D shapes</w:t>
            </w:r>
          </w:p>
          <w:p w14:paraId="119D78DB" w14:textId="5EFCF4B5" w:rsidR="00394F39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Begin to describe the properties</w:t>
            </w:r>
          </w:p>
        </w:tc>
      </w:tr>
      <w:tr w:rsidR="00DC1AB7" w:rsidRPr="004A2C42" w14:paraId="7ED55425" w14:textId="77777777" w:rsidTr="002F3D57">
        <w:trPr>
          <w:trHeight w:val="140"/>
        </w:trPr>
        <w:tc>
          <w:tcPr>
            <w:tcW w:w="4341" w:type="dxa"/>
          </w:tcPr>
          <w:p w14:paraId="0036E052" w14:textId="590A01B5" w:rsidR="00DC1AB7" w:rsidRPr="004A2C42" w:rsidRDefault="00DC1AB7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12. Exploring Change</w:t>
            </w:r>
          </w:p>
        </w:tc>
        <w:tc>
          <w:tcPr>
            <w:tcW w:w="1559" w:type="dxa"/>
          </w:tcPr>
          <w:p w14:paraId="54485612" w14:textId="15F8F450" w:rsidR="00DC1AB7" w:rsidRPr="004A2C42" w:rsidRDefault="00394F39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097B5095" w14:textId="77777777" w:rsidR="00DC1AB7" w:rsidRPr="004A2C42" w:rsidRDefault="004A2C42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Sequence events</w:t>
            </w:r>
          </w:p>
          <w:p w14:paraId="54E6A8B2" w14:textId="77777777" w:rsidR="004A2C42" w:rsidRPr="004A2C42" w:rsidRDefault="004A2C42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Use the language of dates</w:t>
            </w:r>
          </w:p>
          <w:p w14:paraId="761AD7CA" w14:textId="32144B5B" w:rsidR="004A2C42" w:rsidRPr="004A2C42" w:rsidRDefault="004A2C42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Tell/show the time to the hour and half hour</w:t>
            </w:r>
          </w:p>
        </w:tc>
      </w:tr>
      <w:tr w:rsidR="00DC1AB7" w:rsidRPr="004A2C42" w14:paraId="7714CD99" w14:textId="77777777" w:rsidTr="002F3D57">
        <w:trPr>
          <w:trHeight w:val="140"/>
        </w:trPr>
        <w:tc>
          <w:tcPr>
            <w:tcW w:w="4341" w:type="dxa"/>
          </w:tcPr>
          <w:p w14:paraId="4F664D0C" w14:textId="2FE2A030" w:rsidR="00DC1AB7" w:rsidRPr="004A2C42" w:rsidRDefault="00DC1AB7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="00394F39" w:rsidRPr="004A2C42">
              <w:rPr>
                <w:rFonts w:ascii="Arial" w:hAnsi="Arial" w:cs="Arial"/>
                <w:sz w:val="20"/>
                <w:szCs w:val="20"/>
              </w:rPr>
              <w:t>Proportional Reasoning</w:t>
            </w:r>
          </w:p>
        </w:tc>
        <w:tc>
          <w:tcPr>
            <w:tcW w:w="1559" w:type="dxa"/>
          </w:tcPr>
          <w:p w14:paraId="22A6B767" w14:textId="0268BFE2" w:rsidR="00DC1AB7" w:rsidRPr="004A2C42" w:rsidRDefault="00394F39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70D6AF6D" w14:textId="5342F3B6" w:rsidR="00DC1AB7" w:rsidRPr="004A2C42" w:rsidRDefault="004A2C42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eastAsia="Arial" w:hAnsi="Arial" w:cs="Arial"/>
                <w:sz w:val="20"/>
                <w:szCs w:val="20"/>
              </w:rPr>
              <w:t>Solve simple multiplication and division problems, by calculating the answer using concrete objects, pictorial representations and arrays with the support of the teacher</w:t>
            </w:r>
          </w:p>
        </w:tc>
      </w:tr>
      <w:tr w:rsidR="00394F39" w:rsidRPr="004A2C42" w14:paraId="714C8946" w14:textId="77777777" w:rsidTr="002F3D57">
        <w:trPr>
          <w:trHeight w:val="140"/>
        </w:trPr>
        <w:tc>
          <w:tcPr>
            <w:tcW w:w="4341" w:type="dxa"/>
          </w:tcPr>
          <w:p w14:paraId="74166C1E" w14:textId="203B3872" w:rsidR="00394F39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14. Describing Position</w:t>
            </w:r>
          </w:p>
        </w:tc>
        <w:tc>
          <w:tcPr>
            <w:tcW w:w="1559" w:type="dxa"/>
          </w:tcPr>
          <w:p w14:paraId="1B3EC076" w14:textId="0AC161E1" w:rsidR="00394F39" w:rsidRPr="004A2C42" w:rsidRDefault="00394F39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4A8C6BC0" w14:textId="77777777" w:rsidR="00394F39" w:rsidRPr="004A2C42" w:rsidRDefault="004A2C42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Describe position, direction and movement</w:t>
            </w:r>
          </w:p>
          <w:p w14:paraId="516A2CFB" w14:textId="265DB35D" w:rsidR="004A2C42" w:rsidRPr="004A2C42" w:rsidRDefault="004A2C42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Describe whole, half, quarter and three-quarter turns</w:t>
            </w:r>
          </w:p>
        </w:tc>
      </w:tr>
      <w:tr w:rsidR="00394F39" w:rsidRPr="004A2C42" w14:paraId="261D854F" w14:textId="77777777" w:rsidTr="002F3D57">
        <w:trPr>
          <w:trHeight w:val="140"/>
        </w:trPr>
        <w:tc>
          <w:tcPr>
            <w:tcW w:w="4341" w:type="dxa"/>
          </w:tcPr>
          <w:p w14:paraId="1B9EC8FA" w14:textId="080E8E67" w:rsidR="00394F39" w:rsidRPr="004A2C42" w:rsidRDefault="00394F39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15. Measuring and Estimating</w:t>
            </w:r>
          </w:p>
        </w:tc>
        <w:tc>
          <w:tcPr>
            <w:tcW w:w="1559" w:type="dxa"/>
          </w:tcPr>
          <w:p w14:paraId="3590E913" w14:textId="37D4ACC9" w:rsidR="00394F39" w:rsidRPr="004A2C42" w:rsidRDefault="00394F39" w:rsidP="002F3D57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134A57F8" w14:textId="05A93036" w:rsidR="00394F39" w:rsidRPr="004A2C42" w:rsidRDefault="004A2C42" w:rsidP="002F3D57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 xml:space="preserve">Compare, describe, measure, begin to record and solve practical problems involving lengths, masses, capacity and time. </w:t>
            </w:r>
          </w:p>
        </w:tc>
      </w:tr>
    </w:tbl>
    <w:p w14:paraId="73EDA3A3" w14:textId="14C91AAC" w:rsidR="00DC1AB7" w:rsidRDefault="00DC1AB7">
      <w:pPr>
        <w:rPr>
          <w:rFonts w:ascii="Arial" w:hAnsi="Arial" w:cs="Arial"/>
        </w:rPr>
      </w:pPr>
    </w:p>
    <w:p w14:paraId="49A4A662" w14:textId="06A7D0F4" w:rsidR="002F3D57" w:rsidRPr="00DC1AB7" w:rsidRDefault="002F3D57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It is down to the individual class teacher to adapt the time, order and duration of each of the units to best suit the children’s needs.</w:t>
      </w:r>
    </w:p>
    <w:bookmarkEnd w:id="0"/>
    <w:p w14:paraId="13AB4558" w14:textId="17BAF318" w:rsidR="00BD2AAD" w:rsidRDefault="00BD2AAD" w:rsidP="002F3D57"/>
    <w:sectPr w:rsidR="00BD2AAD" w:rsidSect="002733BF">
      <w:headerReference w:type="default" r:id="rId8"/>
      <w:pgSz w:w="16840" w:h="1190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1351C" w14:textId="77777777" w:rsidR="00FF17DA" w:rsidRDefault="00FF17DA">
      <w:r>
        <w:separator/>
      </w:r>
    </w:p>
  </w:endnote>
  <w:endnote w:type="continuationSeparator" w:id="0">
    <w:p w14:paraId="6C4B42D2" w14:textId="77777777" w:rsidR="00FF17DA" w:rsidRDefault="00FF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99042" w14:textId="77777777" w:rsidR="00FF17DA" w:rsidRDefault="00FF17DA">
      <w:r>
        <w:separator/>
      </w:r>
    </w:p>
  </w:footnote>
  <w:footnote w:type="continuationSeparator" w:id="0">
    <w:p w14:paraId="5C186650" w14:textId="77777777" w:rsidR="00FF17DA" w:rsidRDefault="00FF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C874" w14:textId="10220654" w:rsidR="00FF17DA" w:rsidRDefault="00FF17DA">
    <w:pPr>
      <w:pStyle w:val="Normal1"/>
      <w:tabs>
        <w:tab w:val="center" w:pos="4320"/>
        <w:tab w:val="right" w:pos="8640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0F6"/>
    <w:multiLevelType w:val="multilevel"/>
    <w:tmpl w:val="1214DCB6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015422A5"/>
    <w:multiLevelType w:val="multilevel"/>
    <w:tmpl w:val="ABCAD3C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02911397"/>
    <w:multiLevelType w:val="multilevel"/>
    <w:tmpl w:val="5F908FB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05594BBD"/>
    <w:multiLevelType w:val="hybridMultilevel"/>
    <w:tmpl w:val="A254F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7F58F0"/>
    <w:multiLevelType w:val="hybridMultilevel"/>
    <w:tmpl w:val="7D28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5711"/>
    <w:multiLevelType w:val="multilevel"/>
    <w:tmpl w:val="E5B6F5B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139A2A56"/>
    <w:multiLevelType w:val="multilevel"/>
    <w:tmpl w:val="AA96CB9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17F0119C"/>
    <w:multiLevelType w:val="multilevel"/>
    <w:tmpl w:val="885225B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1F5D626F"/>
    <w:multiLevelType w:val="multilevel"/>
    <w:tmpl w:val="FEC0D2D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24EB03BB"/>
    <w:multiLevelType w:val="multilevel"/>
    <w:tmpl w:val="A01E05D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29EC76A6"/>
    <w:multiLevelType w:val="multilevel"/>
    <w:tmpl w:val="2196E0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>
    <w:nsid w:val="2C100A12"/>
    <w:multiLevelType w:val="multilevel"/>
    <w:tmpl w:val="2234A8D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>
    <w:nsid w:val="30741D94"/>
    <w:multiLevelType w:val="hybridMultilevel"/>
    <w:tmpl w:val="01E88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985738"/>
    <w:multiLevelType w:val="multilevel"/>
    <w:tmpl w:val="8C4CA6D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32C57FBF"/>
    <w:multiLevelType w:val="multilevel"/>
    <w:tmpl w:val="5196541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5">
    <w:nsid w:val="44C02D58"/>
    <w:multiLevelType w:val="hybridMultilevel"/>
    <w:tmpl w:val="8EE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85B91"/>
    <w:multiLevelType w:val="multilevel"/>
    <w:tmpl w:val="1C02027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>
    <w:nsid w:val="4A3C35A6"/>
    <w:multiLevelType w:val="multilevel"/>
    <w:tmpl w:val="A19699D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522F2459"/>
    <w:multiLevelType w:val="hybridMultilevel"/>
    <w:tmpl w:val="2BA6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15302"/>
    <w:multiLevelType w:val="multilevel"/>
    <w:tmpl w:val="58A4F4D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0">
    <w:nsid w:val="644B61C9"/>
    <w:multiLevelType w:val="hybridMultilevel"/>
    <w:tmpl w:val="2D50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00849"/>
    <w:multiLevelType w:val="multilevel"/>
    <w:tmpl w:val="014AAAF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2">
    <w:nsid w:val="732E6D7A"/>
    <w:multiLevelType w:val="multilevel"/>
    <w:tmpl w:val="449C897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7"/>
  </w:num>
  <w:num w:numId="5">
    <w:abstractNumId w:val="11"/>
  </w:num>
  <w:num w:numId="6">
    <w:abstractNumId w:val="5"/>
  </w:num>
  <w:num w:numId="7">
    <w:abstractNumId w:val="14"/>
  </w:num>
  <w:num w:numId="8">
    <w:abstractNumId w:val="22"/>
  </w:num>
  <w:num w:numId="9">
    <w:abstractNumId w:val="0"/>
  </w:num>
  <w:num w:numId="10">
    <w:abstractNumId w:val="21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19"/>
  </w:num>
  <w:num w:numId="16">
    <w:abstractNumId w:val="1"/>
  </w:num>
  <w:num w:numId="17">
    <w:abstractNumId w:val="10"/>
  </w:num>
  <w:num w:numId="18">
    <w:abstractNumId w:val="20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AAD"/>
    <w:rsid w:val="00042421"/>
    <w:rsid w:val="00230AEB"/>
    <w:rsid w:val="002733BF"/>
    <w:rsid w:val="002D2F89"/>
    <w:rsid w:val="002F3D57"/>
    <w:rsid w:val="00394F39"/>
    <w:rsid w:val="003C2FA1"/>
    <w:rsid w:val="004A2C42"/>
    <w:rsid w:val="004B6CA4"/>
    <w:rsid w:val="006F6541"/>
    <w:rsid w:val="00836B4F"/>
    <w:rsid w:val="00873773"/>
    <w:rsid w:val="008F10A8"/>
    <w:rsid w:val="00940F9D"/>
    <w:rsid w:val="00B26202"/>
    <w:rsid w:val="00BB37FA"/>
    <w:rsid w:val="00BD2AAD"/>
    <w:rsid w:val="00CB2BF3"/>
    <w:rsid w:val="00D36EE0"/>
    <w:rsid w:val="00DC1AB7"/>
    <w:rsid w:val="00E02464"/>
    <w:rsid w:val="00F1522A"/>
    <w:rsid w:val="00FB56C4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9F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rFonts w:ascii="Eras Demi ITC" w:eastAsia="Eras Demi ITC" w:hAnsi="Eras Demi ITC" w:cs="Eras Demi ITC"/>
      <w:i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733BF"/>
    <w:rPr>
      <w:rFonts w:asciiTheme="minorHAnsi" w:eastAsiaTheme="minorEastAsia" w:hAnsiTheme="minorHAnsi" w:cstheme="minorBidi"/>
      <w:color w:val="aut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CA4"/>
    <w:pPr>
      <w:tabs>
        <w:tab w:val="center" w:pos="4320"/>
        <w:tab w:val="right" w:pos="8640"/>
      </w:tabs>
    </w:pPr>
    <w:rPr>
      <w:rFonts w:ascii="Cambria" w:eastAsia="MS Mincho" w:hAnsi="Cambria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6CA4"/>
    <w:rPr>
      <w:rFonts w:ascii="Cambria" w:eastAsia="MS Mincho" w:hAnsi="Cambria"/>
      <w:color w:val="auto"/>
      <w:lang w:val="en-US"/>
    </w:rPr>
  </w:style>
  <w:style w:type="character" w:styleId="Hyperlink">
    <w:name w:val="Hyperlink"/>
    <w:rsid w:val="00DC1A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rFonts w:ascii="Eras Demi ITC" w:eastAsia="Eras Demi ITC" w:hAnsi="Eras Demi ITC" w:cs="Eras Demi ITC"/>
      <w:i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733BF"/>
    <w:rPr>
      <w:rFonts w:asciiTheme="minorHAnsi" w:eastAsiaTheme="minorEastAsia" w:hAnsiTheme="minorHAnsi" w:cstheme="minorBidi"/>
      <w:color w:val="aut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CA4"/>
    <w:pPr>
      <w:tabs>
        <w:tab w:val="center" w:pos="4320"/>
        <w:tab w:val="right" w:pos="8640"/>
      </w:tabs>
    </w:pPr>
    <w:rPr>
      <w:rFonts w:ascii="Cambria" w:eastAsia="MS Mincho" w:hAnsi="Cambria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6CA4"/>
    <w:rPr>
      <w:rFonts w:ascii="Cambria" w:eastAsia="MS Mincho" w:hAnsi="Cambria"/>
      <w:color w:val="auto"/>
      <w:lang w:val="en-US"/>
    </w:rPr>
  </w:style>
  <w:style w:type="character" w:styleId="Hyperlink">
    <w:name w:val="Hyperlink"/>
    <w:rsid w:val="00DC1A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Academies Enterprise Trust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GOODWIN</dc:creator>
  <cp:lastModifiedBy>A GOODWIN</cp:lastModifiedBy>
  <cp:revision>2</cp:revision>
  <dcterms:created xsi:type="dcterms:W3CDTF">2016-03-17T11:52:00Z</dcterms:created>
  <dcterms:modified xsi:type="dcterms:W3CDTF">2016-03-17T11:52:00Z</dcterms:modified>
</cp:coreProperties>
</file>